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2887B" w14:textId="77777777" w:rsidR="002F4A82" w:rsidRDefault="002F4A82" w:rsidP="002F4A82">
      <w:pPr>
        <w:spacing w:after="384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6ADAD456" w14:textId="504B8557" w:rsidR="002F4A82" w:rsidRPr="001538F8" w:rsidRDefault="002F4A82" w:rsidP="002F4A82">
      <w:pPr>
        <w:spacing w:after="384" w:line="240" w:lineRule="auto"/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</w:pPr>
      <w:r w:rsidRPr="001538F8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Extol Trust works in partnership with its schools to ensure a bespoke and relevant curriculum underpins the quality of education. All curriculums ensure that:</w:t>
      </w:r>
    </w:p>
    <w:p w14:paraId="6810D89B" w14:textId="77777777" w:rsidR="002F4A82" w:rsidRPr="002F4A82" w:rsidRDefault="002F4A82" w:rsidP="002F4A82">
      <w:pPr>
        <w:spacing w:after="384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1538F8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Intent:</w:t>
      </w:r>
      <w:r w:rsidRPr="002F4A82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</w:t>
      </w:r>
    </w:p>
    <w:p w14:paraId="6952ABC4" w14:textId="77777777" w:rsidR="002F4A82" w:rsidRDefault="002F4A82" w:rsidP="002F4A82">
      <w:pPr>
        <w:numPr>
          <w:ilvl w:val="0"/>
          <w:numId w:val="1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schools are able to articulate their curriculum design rationale</w:t>
      </w:r>
    </w:p>
    <w:p w14:paraId="239468E7" w14:textId="77777777" w:rsidR="002F4A82" w:rsidRPr="002F4A82" w:rsidRDefault="002F4A82" w:rsidP="002F4A82">
      <w:pPr>
        <w:numPr>
          <w:ilvl w:val="0"/>
          <w:numId w:val="1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are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building ‘cultural capital’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through curriculum delivery</w:t>
      </w:r>
    </w:p>
    <w:p w14:paraId="0F893293" w14:textId="7EC49CAC" w:rsidR="002F4A82" w:rsidRPr="002F4A82" w:rsidRDefault="002F4A82" w:rsidP="002F4A82">
      <w:pPr>
        <w:numPr>
          <w:ilvl w:val="0"/>
          <w:numId w:val="1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offer a curriculum which is progressive and clearly maps out a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breadth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of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study</w:t>
      </w:r>
      <w:r w:rsidR="0086246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for each year group and subject</w:t>
      </w:r>
    </w:p>
    <w:p w14:paraId="1D65DDEA" w14:textId="77777777" w:rsidR="002F4A82" w:rsidRPr="002F4A82" w:rsidRDefault="002F4A82" w:rsidP="002F4A82">
      <w:pPr>
        <w:numPr>
          <w:ilvl w:val="0"/>
          <w:numId w:val="1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schools visualise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end points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of pupil success</w:t>
      </w:r>
    </w:p>
    <w:p w14:paraId="67FF096F" w14:textId="77777777" w:rsidR="002F4A82" w:rsidRDefault="002F4A82" w:rsidP="002F4A82">
      <w:pPr>
        <w:spacing w:after="384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3E19E6B4" w14:textId="77777777" w:rsidR="002F4A82" w:rsidRPr="002F4A82" w:rsidRDefault="002F4A82" w:rsidP="002F4A82">
      <w:pPr>
        <w:spacing w:after="384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1538F8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Implementation:</w:t>
      </w:r>
      <w:r w:rsidRPr="002F4A82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</w:t>
      </w:r>
    </w:p>
    <w:p w14:paraId="02B45924" w14:textId="77777777" w:rsidR="002F4A82" w:rsidRPr="002F4A82" w:rsidRDefault="002F4A82" w:rsidP="002F4A82">
      <w:pPr>
        <w:numPr>
          <w:ilvl w:val="0"/>
          <w:numId w:val="2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have utilised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research from the learning sciences to guide implementation decisions </w:t>
      </w:r>
    </w:p>
    <w:p w14:paraId="5BCC7412" w14:textId="77777777" w:rsidR="002F4A82" w:rsidRPr="002F4A82" w:rsidRDefault="002F4A82" w:rsidP="002F4A82">
      <w:pPr>
        <w:numPr>
          <w:ilvl w:val="0"/>
          <w:numId w:val="2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schools use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subject specific pedagogy (content pedagogical knowledge) </w:t>
      </w:r>
    </w:p>
    <w:p w14:paraId="4D8DC702" w14:textId="77777777" w:rsidR="002F4A82" w:rsidRPr="002F4A82" w:rsidRDefault="002F4A82" w:rsidP="002F4A82">
      <w:pPr>
        <w:numPr>
          <w:ilvl w:val="0"/>
          <w:numId w:val="2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develop and support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role of subject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/aspect leaders </w:t>
      </w:r>
    </w:p>
    <w:p w14:paraId="53187ADB" w14:textId="77777777" w:rsidR="002F4A82" w:rsidRDefault="002F4A82" w:rsidP="002F4A82">
      <w:pPr>
        <w:spacing w:after="384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6D2E094F" w14:textId="77777777" w:rsidR="002F4A82" w:rsidRPr="002F4A82" w:rsidRDefault="002F4A82" w:rsidP="002F4A82">
      <w:pPr>
        <w:spacing w:after="384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1538F8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Impact:</w:t>
      </w:r>
      <w:r w:rsidRPr="002F4A82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</w:t>
      </w:r>
    </w:p>
    <w:p w14:paraId="1A280F2B" w14:textId="77777777" w:rsidR="002F4A82" w:rsidRPr="002F4A82" w:rsidRDefault="002F4A82" w:rsidP="002F4A82">
      <w:pPr>
        <w:numPr>
          <w:ilvl w:val="0"/>
          <w:numId w:val="3"/>
        </w:numPr>
        <w:spacing w:after="240" w:line="240" w:lineRule="auto"/>
        <w:ind w:left="24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are clear of our </w:t>
      </w: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assessment methodologies </w:t>
      </w:r>
    </w:p>
    <w:p w14:paraId="0DDA94A7" w14:textId="77777777" w:rsidR="00BA1697" w:rsidRPr="002F4A82" w:rsidRDefault="002F4A82" w:rsidP="00917BF8">
      <w:pPr>
        <w:numPr>
          <w:ilvl w:val="0"/>
          <w:numId w:val="3"/>
        </w:numPr>
        <w:spacing w:after="240" w:line="240" w:lineRule="auto"/>
        <w:ind w:left="240"/>
      </w:pPr>
      <w:r w:rsidRPr="002F4A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Our schools are confident in monitoring attainment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by the application of purposeful and robust assessment procedures and strategies</w:t>
      </w:r>
    </w:p>
    <w:p w14:paraId="15858EB5" w14:textId="7C474BD2" w:rsidR="002F4A82" w:rsidRDefault="002F4A82" w:rsidP="00F25A91">
      <w:pPr>
        <w:spacing w:after="240" w:line="240" w:lineRule="auto"/>
        <w:ind w:left="240"/>
        <w:jc w:val="right"/>
      </w:pPr>
    </w:p>
    <w:sectPr w:rsidR="002F4A8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582FC" w14:textId="77777777" w:rsidR="00A66697" w:rsidRDefault="00A66697" w:rsidP="00A66697">
      <w:pPr>
        <w:spacing w:after="0" w:line="240" w:lineRule="auto"/>
      </w:pPr>
      <w:r>
        <w:separator/>
      </w:r>
    </w:p>
  </w:endnote>
  <w:endnote w:type="continuationSeparator" w:id="0">
    <w:p w14:paraId="747B07AF" w14:textId="77777777" w:rsidR="00A66697" w:rsidRDefault="00A66697" w:rsidP="00A66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F12F7" w14:textId="77777777" w:rsidR="00A66697" w:rsidRDefault="00A66697" w:rsidP="00A66697">
      <w:pPr>
        <w:spacing w:after="0" w:line="240" w:lineRule="auto"/>
      </w:pPr>
      <w:r>
        <w:separator/>
      </w:r>
    </w:p>
  </w:footnote>
  <w:footnote w:type="continuationSeparator" w:id="0">
    <w:p w14:paraId="091CC11F" w14:textId="77777777" w:rsidR="00A66697" w:rsidRDefault="00A66697" w:rsidP="00A66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0248" w14:textId="1A8358A6" w:rsidR="00A66697" w:rsidRDefault="00A66697">
    <w:pPr>
      <w:pStyle w:val="Header"/>
    </w:pPr>
    <w:r>
      <w:rPr>
        <w:noProof/>
      </w:rPr>
      <w:drawing>
        <wp:inline distT="0" distB="0" distL="0" distR="0" wp14:anchorId="7EEE7DA7" wp14:editId="40872A2C">
          <wp:extent cx="1219200" cy="655073"/>
          <wp:effectExtent l="0" t="0" r="0" b="0"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7576" cy="659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</w:t>
    </w:r>
    <w:r>
      <w:rPr>
        <w:b/>
        <w:bCs/>
        <w:color w:val="0070C0"/>
        <w:sz w:val="32"/>
        <w:szCs w:val="32"/>
      </w:rPr>
      <w:t>OUR  C</w:t>
    </w:r>
    <w:r w:rsidRPr="00A66697">
      <w:rPr>
        <w:b/>
        <w:bCs/>
        <w:color w:val="0070C0"/>
        <w:sz w:val="32"/>
        <w:szCs w:val="32"/>
      </w:rPr>
      <w:t xml:space="preserve">URRICULUM </w:t>
    </w:r>
    <w:r>
      <w:rPr>
        <w:b/>
        <w:bCs/>
        <w:color w:val="0070C0"/>
        <w:sz w:val="32"/>
        <w:szCs w:val="32"/>
      </w:rPr>
      <w:t xml:space="preserve">  </w:t>
    </w:r>
    <w:r w:rsidRPr="00A66697">
      <w:rPr>
        <w:b/>
        <w:bCs/>
        <w:color w:val="0070C0"/>
        <w:sz w:val="32"/>
        <w:szCs w:val="32"/>
      </w:rPr>
      <w:t>INTENT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8A35B3"/>
    <w:multiLevelType w:val="multilevel"/>
    <w:tmpl w:val="96F4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766119"/>
    <w:multiLevelType w:val="multilevel"/>
    <w:tmpl w:val="763C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206E41"/>
    <w:multiLevelType w:val="multilevel"/>
    <w:tmpl w:val="18EE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0777295">
    <w:abstractNumId w:val="2"/>
  </w:num>
  <w:num w:numId="2" w16cid:durableId="1845047323">
    <w:abstractNumId w:val="0"/>
  </w:num>
  <w:num w:numId="3" w16cid:durableId="1364551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A82"/>
    <w:rsid w:val="00151EC0"/>
    <w:rsid w:val="001538F8"/>
    <w:rsid w:val="002F4A82"/>
    <w:rsid w:val="006E2D74"/>
    <w:rsid w:val="00862463"/>
    <w:rsid w:val="00A66697"/>
    <w:rsid w:val="00BA1697"/>
    <w:rsid w:val="00F2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0B1A73"/>
  <w15:chartTrackingRefBased/>
  <w15:docId w15:val="{B758982F-C943-4EDA-B761-C0C3148A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4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F4A8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66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697"/>
  </w:style>
  <w:style w:type="paragraph" w:styleId="Footer">
    <w:name w:val="footer"/>
    <w:basedOn w:val="Normal"/>
    <w:link w:val="FooterChar"/>
    <w:uiPriority w:val="99"/>
    <w:unhideWhenUsed/>
    <w:rsid w:val="00A66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8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C73485311C9B4DB279FAF5F6C785AD" ma:contentTypeVersion="7" ma:contentTypeDescription="Create a new document." ma:contentTypeScope="" ma:versionID="1e36f5a6b0457faad7468f62ae84e7df">
  <xsd:schema xmlns:xsd="http://www.w3.org/2001/XMLSchema" xmlns:xs="http://www.w3.org/2001/XMLSchema" xmlns:p="http://schemas.microsoft.com/office/2006/metadata/properties" xmlns:ns2="1da8d8e9-39ad-43f8-8bec-0deea523c19f" xmlns:ns3="ec6af639-6541-4d8c-b231-6e07d0759d8b" targetNamespace="http://schemas.microsoft.com/office/2006/metadata/properties" ma:root="true" ma:fieldsID="62440d33725071a7117f307059637d07" ns2:_="" ns3:_="">
    <xsd:import namespace="1da8d8e9-39ad-43f8-8bec-0deea523c19f"/>
    <xsd:import namespace="ec6af639-6541-4d8c-b231-6e07d0759d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a8d8e9-39ad-43f8-8bec-0deea523c1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af639-6541-4d8c-b231-6e07d0759d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990CD-CF31-49DB-AD08-7358E33BB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a8d8e9-39ad-43f8-8bec-0deea523c19f"/>
    <ds:schemaRef ds:uri="ec6af639-6541-4d8c-b231-6e07d0759d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785507-6102-40B8-8F59-F20F600BAC7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ec6af639-6541-4d8c-b231-6e07d0759d8b"/>
    <ds:schemaRef ds:uri="1da8d8e9-39ad-43f8-8bec-0deea523c1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C873446-144A-47F7-A878-D4E6D9C0F4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Deville, Julie</dc:creator>
  <cp:keywords/>
  <dc:description/>
  <cp:lastModifiedBy>Westley, Zoe</cp:lastModifiedBy>
  <cp:revision>2</cp:revision>
  <dcterms:created xsi:type="dcterms:W3CDTF">2023-05-11T10:53:00Z</dcterms:created>
  <dcterms:modified xsi:type="dcterms:W3CDTF">2023-05-11T10:53:00Z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0x010100A0C73485311C9B4DB279FAF5F6C785AD</vt:lpwstr>
  </property>
</Properties>
</file>